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6958CC">
      <w:r>
        <w:rPr>
          <w:noProof/>
        </w:rPr>
        <w:pict>
          <v:shapetype id="_x0000_t202" coordsize="21600,21600" o:spt="202" path="m,l,21600r21600,l21600,xe">
            <v:stroke joinstyle="miter"/>
            <v:path gradientshapeok="t" o:connecttype="rect"/>
          </v:shapetype>
          <v:shape id="_x0000_s1286" type="#_x0000_t202" style="position:absolute;left:0;text-align:left;margin-left:82.85pt;margin-top:410.3pt;width:147.65pt;height:43.35pt;z-index:251720704" filled="f" stroked="f">
            <v:textbox style="mso-next-textbox:#_x0000_s1286">
              <w:txbxContent>
                <w:p w:rsidR="00C16AAB" w:rsidRPr="0059231E" w:rsidRDefault="0059231E" w:rsidP="00C16AAB">
                  <w:pPr>
                    <w:ind w:left="482" w:hangingChars="100" w:hanging="482"/>
                    <w:jc w:val="center"/>
                    <w:rPr>
                      <w:rFonts w:asciiTheme="majorEastAsia" w:eastAsiaTheme="majorEastAsia" w:hAnsiTheme="majorEastAsia" w:hint="eastAsia"/>
                      <w:b/>
                      <w:color w:val="CC0066"/>
                      <w:sz w:val="48"/>
                      <w:szCs w:val="48"/>
                    </w:rPr>
                  </w:pPr>
                  <w:r>
                    <w:rPr>
                      <w:rFonts w:asciiTheme="majorEastAsia" w:eastAsiaTheme="majorEastAsia" w:hAnsiTheme="majorEastAsia" w:hint="eastAsia"/>
                      <w:b/>
                      <w:color w:val="CC0066"/>
                      <w:sz w:val="48"/>
                      <w:szCs w:val="48"/>
                    </w:rPr>
                    <w:t>INDEX</w:t>
                  </w:r>
                </w:p>
              </w:txbxContent>
            </v:textbox>
          </v:shape>
        </w:pict>
      </w:r>
      <w:r>
        <w:rPr>
          <w:noProof/>
        </w:rPr>
        <w:pict>
          <v:shape id="_x0000_s1285" type="#_x0000_t202" style="position:absolute;left:0;text-align:left;margin-left:87.35pt;margin-top:488.1pt;width:195.4pt;height:200.8pt;z-index:251719680" filled="f" stroked="f">
            <v:textbox style="mso-next-textbox:#_x0000_s1285">
              <w:txbxContent>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r>
                    <w:rPr>
                      <w:rFonts w:ascii="AR P丸ゴシック体M" w:eastAsia="AR P丸ゴシック体M" w:hint="eastAsia"/>
                      <w:color w:val="CC0066"/>
                      <w:sz w:val="32"/>
                      <w:szCs w:val="32"/>
                    </w:rPr>
                    <w:t>リハビリ体験･学習</w:t>
                  </w: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r>
                    <w:rPr>
                      <w:rFonts w:ascii="AR P丸ゴシック体M" w:eastAsia="AR P丸ゴシック体M" w:hint="eastAsia"/>
                      <w:color w:val="CC0066"/>
                      <w:sz w:val="32"/>
                      <w:szCs w:val="32"/>
                    </w:rPr>
                    <w:t>内視鏡見学</w:t>
                  </w:r>
                </w:p>
                <w:p w:rsidR="00C16AAB"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txbxContent>
            </v:textbox>
          </v:shape>
        </w:pict>
      </w:r>
      <w:r>
        <w:rPr>
          <w:noProof/>
        </w:rPr>
        <w:pict>
          <v:shape id="_x0000_s1284" type="#_x0000_t202" style="position:absolute;left:0;text-align:left;margin-left:82.85pt;margin-top:22.6pt;width:147.65pt;height:43.35pt;z-index:251718656" filled="f" stroked="f">
            <v:textbox style="mso-next-textbox:#_x0000_s1284">
              <w:txbxContent>
                <w:p w:rsidR="0059231E" w:rsidRPr="0059231E" w:rsidRDefault="0059231E" w:rsidP="0059231E">
                  <w:pPr>
                    <w:ind w:left="482" w:hangingChars="100" w:hanging="482"/>
                    <w:jc w:val="center"/>
                    <w:rPr>
                      <w:rFonts w:asciiTheme="majorEastAsia" w:eastAsiaTheme="majorEastAsia" w:hAnsiTheme="majorEastAsia" w:hint="eastAsia"/>
                      <w:b/>
                      <w:color w:val="CC0066"/>
                      <w:sz w:val="48"/>
                      <w:szCs w:val="48"/>
                    </w:rPr>
                  </w:pPr>
                  <w:r>
                    <w:rPr>
                      <w:rFonts w:asciiTheme="majorEastAsia" w:eastAsiaTheme="majorEastAsia" w:hAnsiTheme="majorEastAsia" w:hint="eastAsia"/>
                      <w:b/>
                      <w:color w:val="CC0066"/>
                      <w:sz w:val="48"/>
                      <w:szCs w:val="48"/>
                    </w:rPr>
                    <w:t>INDEX</w:t>
                  </w:r>
                </w:p>
                <w:p w:rsidR="00C16AAB" w:rsidRPr="0059231E" w:rsidRDefault="00C16AAB" w:rsidP="0059231E">
                  <w:pPr>
                    <w:rPr>
                      <w:rFonts w:hint="eastAsia"/>
                      <w:szCs w:val="48"/>
                    </w:rPr>
                  </w:pPr>
                </w:p>
              </w:txbxContent>
            </v:textbox>
          </v:shape>
        </w:pict>
      </w:r>
      <w:r>
        <w:rPr>
          <w:noProof/>
        </w:rPr>
        <w:pict>
          <v:shape id="_x0000_s1283" type="#_x0000_t202" style="position:absolute;left:0;text-align:left;margin-left:87.35pt;margin-top:100.4pt;width:195.4pt;height:200.8pt;z-index:251717632" filled="f" stroked="f">
            <v:textbox style="mso-next-textbox:#_x0000_s1283">
              <w:txbxContent>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r>
                    <w:rPr>
                      <w:rFonts w:ascii="AR P丸ゴシック体M" w:eastAsia="AR P丸ゴシック体M" w:hint="eastAsia"/>
                      <w:color w:val="CC0066"/>
                      <w:sz w:val="32"/>
                      <w:szCs w:val="32"/>
                    </w:rPr>
                    <w:t>リハビリ体験･学習</w:t>
                  </w: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r>
                    <w:rPr>
                      <w:rFonts w:ascii="AR P丸ゴシック体M" w:eastAsia="AR P丸ゴシック体M" w:hint="eastAsia"/>
                      <w:color w:val="CC0066"/>
                      <w:sz w:val="32"/>
                      <w:szCs w:val="32"/>
                    </w:rPr>
                    <w:t>内視鏡見学</w:t>
                  </w:r>
                </w:p>
                <w:p w:rsidR="00C16AAB"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p w:rsidR="00C16AAB" w:rsidRPr="00615690" w:rsidRDefault="00C16AAB" w:rsidP="00C16AAB">
                  <w:pPr>
                    <w:numPr>
                      <w:ilvl w:val="0"/>
                      <w:numId w:val="1"/>
                    </w:numPr>
                    <w:spacing w:line="640" w:lineRule="exact"/>
                    <w:ind w:left="437" w:hanging="437"/>
                    <w:rPr>
                      <w:rFonts w:ascii="AR P丸ゴシック体M" w:eastAsia="AR P丸ゴシック体M"/>
                      <w:color w:val="CC0066"/>
                      <w:sz w:val="32"/>
                      <w:szCs w:val="32"/>
                    </w:rPr>
                  </w:pPr>
                </w:p>
              </w:txbxContent>
            </v:textbox>
          </v:shape>
        </w:pict>
      </w:r>
      <w:r w:rsidR="00C16AAB">
        <w:rPr>
          <w:rFonts w:hint="eastAsia"/>
          <w:noProof/>
        </w:rPr>
        <w:drawing>
          <wp:anchor distT="0" distB="0" distL="114300" distR="114300" simplePos="0" relativeHeight="251661311" behindDoc="1" locked="0" layoutInCell="1" allowOverlap="1">
            <wp:simplePos x="0" y="0"/>
            <wp:positionH relativeFrom="column">
              <wp:posOffset>-1639570</wp:posOffset>
            </wp:positionH>
            <wp:positionV relativeFrom="paragraph">
              <wp:posOffset>-720090</wp:posOffset>
            </wp:positionV>
            <wp:extent cx="7581900" cy="10687050"/>
            <wp:effectExtent l="0" t="0" r="0" b="0"/>
            <wp:wrapNone/>
            <wp:docPr id="258" name="図 258" descr="JP-INDK4_02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JP-INDK4_026_b"/>
                    <pic:cNvPicPr>
                      <a:picLocks noChangeAspect="1" noChangeArrowheads="1"/>
                    </pic:cNvPicPr>
                  </pic:nvPicPr>
                  <pic:blipFill>
                    <a:blip r:embed="rId7"/>
                    <a:srcRect/>
                    <a:stretch>
                      <a:fillRect/>
                    </a:stretch>
                  </pic:blipFill>
                  <pic:spPr bwMode="auto">
                    <a:xfrm>
                      <a:off x="0" y="0"/>
                      <a:ext cx="7581900" cy="10687050"/>
                    </a:xfrm>
                    <a:prstGeom prst="rect">
                      <a:avLst/>
                    </a:prstGeom>
                    <a:noFill/>
                    <a:ln w="9525">
                      <a:noFill/>
                      <a:miter lim="800000"/>
                      <a:headEnd/>
                      <a:tailEnd/>
                    </a:ln>
                  </pic:spPr>
                </pic:pic>
              </a:graphicData>
            </a:graphic>
          </wp:anchor>
        </w:drawing>
      </w:r>
      <w:r>
        <w:rPr>
          <w:noProof/>
        </w:rPr>
        <w:pict>
          <v:shape id="_x0000_s1262" type="#_x0000_t202" style="position:absolute;left:0;text-align:left;margin-left:-17pt;margin-top:380.55pt;width:370.6pt;height:363.4pt;z-index:251716608;mso-wrap-style:none;mso-wrap-edited:f;mso-position-horizontal-relative:text;mso-position-vertical-relative:text" wrapcoords="-112 0 -112 21600 21712 21600 21712 0 -112 0" filled="f" stroked="f">
            <v:textbox style="mso-next-textbox:#_x0000_s1262;mso-fit-shape-to-text:t">
              <w:txbxContent>
                <w:p w:rsidR="0021723D" w:rsidRDefault="0021723D" w:rsidP="0021723D">
                  <w:pPr>
                    <w:snapToGrid w:val="0"/>
                    <w:rPr>
                      <w:rFonts w:ascii="ＭＳ 明朝" w:hAnsi="ＭＳ 明朝"/>
                      <w:sz w:val="44"/>
                    </w:rPr>
                  </w:pPr>
                </w:p>
              </w:txbxContent>
            </v:textbox>
          </v:shape>
        </w:pict>
      </w:r>
      <w:r>
        <w:rPr>
          <w:noProof/>
        </w:rPr>
        <w:pict>
          <v:shape id="_x0000_s1243" type="#_x0000_t202" style="position:absolute;left:0;text-align:left;margin-left:-12.35pt;margin-top:383.7pt;width:359.95pt;height:359.9pt;z-index:-251608064;mso-wrap-style:none;mso-wrap-edited:f;mso-position-horizontal-relative:text;mso-position-vertical-relative:text" wrapcoords="-112 0 -112 21600 21712 21600 21712 0 -112 0" filled="f" stroked="f">
            <v:textbox style="mso-next-textbox:#_x0000_s1243;mso-fit-shape-to-text:t" inset=".5mm,.5mm,.5mm,.5mm">
              <w:txbxContent>
                <w:p w:rsidR="000E6503" w:rsidRDefault="000E6503" w:rsidP="000E6503">
                  <w:pPr>
                    <w:snapToGrid w:val="0"/>
                    <w:jc w:val="center"/>
                    <w:rPr>
                      <w:rFonts w:ascii="ＭＳ 明朝" w:hAnsi="ＭＳ 明朝"/>
                      <w:sz w:val="44"/>
                    </w:rPr>
                  </w:pPr>
                </w:p>
              </w:txbxContent>
            </v:textbox>
          </v:shape>
        </w:pict>
      </w:r>
      <w:r>
        <w:rPr>
          <w:noProof/>
        </w:rPr>
        <w:pict>
          <v:shape id="_x0000_s1178" type="#_x0000_t202" style="position:absolute;left:0;text-align:left;margin-left:73pt;margin-top:409.8pt;width:166.7pt;height:82.75pt;z-index:251674624;mso-wrap-style:none;mso-wrap-edited:f;mso-position-horizontal-relative:text;mso-position-vertical-relative:text" wrapcoords="-112 0 -112 21600 21712 21600 21712 0 -112 0" filled="f" stroked="f">
            <v:textbox style="mso-next-textbox:#_x0000_s1178">
              <w:txbxContent>
                <w:p w:rsidR="00AC75E5" w:rsidRDefault="00AC75E5" w:rsidP="00AC75E5">
                  <w:pPr>
                    <w:snapToGrid w:val="0"/>
                    <w:jc w:val="center"/>
                    <w:rPr>
                      <w:rFonts w:ascii="ＭＳ 明朝" w:hAnsi="ＭＳ 明朝"/>
                      <w:sz w:val="44"/>
                    </w:rPr>
                  </w:pPr>
                </w:p>
              </w:txbxContent>
            </v:textbox>
            <w10:wrap type="tight"/>
          </v:shape>
        </w:pict>
      </w:r>
      <w:r>
        <w:rPr>
          <w:noProof/>
        </w:rPr>
        <w:pict>
          <v:shape id="_x0000_s1162" type="#_x0000_t202" style="position:absolute;left:0;text-align:left;margin-left:-10.85pt;margin-top:-7.4pt;width:357.85pt;height:5in;z-index:-251651072;mso-wrap-style:none;mso-position-horizontal-relative:text;mso-position-vertical-relative:text" filled="f" fillcolor="#ff9" stroked="f" strokecolor="#fc0" strokeweight="0">
            <v:textbox style="mso-next-textbox:#_x0000_s1162;mso-fit-shape-to-text:t" inset="0,0,0,0">
              <w:txbxContent>
                <w:p w:rsidR="00B13D8A" w:rsidRPr="009D55FC" w:rsidRDefault="00B13D8A" w:rsidP="00B13D8A"/>
              </w:txbxContent>
            </v:textbox>
          </v:shape>
        </w:pict>
      </w:r>
      <w:r>
        <w:rPr>
          <w:noProof/>
        </w:rPr>
        <w:pict>
          <v:shape id="_x0000_s1145" type="#_x0000_t202" style="position:absolute;left:0;text-align:left;margin-left:-10.45pt;margin-top:-7.2pt;width:357pt;height:5in;z-index:-251652096;mso-wrap-style:none;mso-position-horizontal-relative:text;mso-position-vertical-relative:text" filled="f" fillcolor="#ff9" stroked="f" strokecolor="#fc0" strokeweight="0">
            <v:textbox style="mso-next-textbox:#_x0000_s1145;mso-fit-shape-to-text:t" inset="0,0,0,0">
              <w:txbxContent>
                <w:p w:rsidR="009D1865" w:rsidRPr="009D55FC" w:rsidRDefault="009D1865" w:rsidP="009D1865"/>
              </w:txbxContent>
            </v:textbox>
          </v:shape>
        </w:pict>
      </w:r>
      <w:r>
        <w:rPr>
          <w:noProof/>
        </w:rPr>
        <w:pict>
          <v:shape id="_x0000_s1144" type="#_x0000_t202" style="position:absolute;left:0;text-align:left;margin-left:-10.45pt;margin-top:381.8pt;width:357pt;height:5in;z-index:-251653120;mso-wrap-style:none;mso-position-horizontal-relative:text;mso-position-vertical-relative:text" filled="f" fillcolor="#ff9" stroked="f" strokecolor="#fc0" strokeweight="0">
            <v:textbox style="mso-next-textbox:#_x0000_s1144;mso-fit-shape-to-text:t" inset="0,0,0,0">
              <w:txbxContent>
                <w:p w:rsidR="009D1865" w:rsidRPr="009D55FC" w:rsidRDefault="009D1865" w:rsidP="009D1865"/>
              </w:txbxContent>
            </v:textbox>
          </v:shape>
        </w:pict>
      </w:r>
      <w:r>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8"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E7" w:rsidRDefault="000F30E7" w:rsidP="00300D0F">
      <w:r>
        <w:separator/>
      </w:r>
    </w:p>
  </w:endnote>
  <w:endnote w:type="continuationSeparator" w:id="1">
    <w:p w:rsidR="000F30E7" w:rsidRDefault="000F30E7" w:rsidP="00300D0F">
      <w:r>
        <w:continuationSeparator/>
      </w:r>
    </w:p>
  </w:endnote>
</w:endnotes>
</file>

<file path=word/fontTable.xml><?xml version="1.0" encoding="utf-8"?>
<w:fonts xmlns:r="http://schemas.openxmlformats.org/officeDocument/2006/relationships" xmlns:w="http://schemas.openxmlformats.org/wordprocessingml/2006/main">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E7" w:rsidRDefault="000F30E7" w:rsidP="00300D0F">
      <w:r>
        <w:separator/>
      </w:r>
    </w:p>
  </w:footnote>
  <w:footnote w:type="continuationSeparator" w:id="1">
    <w:p w:rsidR="000F30E7" w:rsidRDefault="000F30E7" w:rsidP="00300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F4319"/>
    <w:multiLevelType w:val="hybridMultilevel"/>
    <w:tmpl w:val="9870A024"/>
    <w:lvl w:ilvl="0" w:tplc="E20C62D2">
      <w:numFmt w:val="bullet"/>
      <w:lvlText w:val="□"/>
      <w:lvlJc w:val="left"/>
      <w:pPr>
        <w:tabs>
          <w:tab w:val="num" w:pos="435"/>
        </w:tabs>
        <w:ind w:left="435" w:hanging="435"/>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3BCF"/>
    <w:rsid w:val="000B3884"/>
    <w:rsid w:val="000E6503"/>
    <w:rsid w:val="000F30E7"/>
    <w:rsid w:val="00122864"/>
    <w:rsid w:val="001267F7"/>
    <w:rsid w:val="001449E4"/>
    <w:rsid w:val="001B6785"/>
    <w:rsid w:val="001C5BF0"/>
    <w:rsid w:val="001C662E"/>
    <w:rsid w:val="0021723D"/>
    <w:rsid w:val="00291F84"/>
    <w:rsid w:val="002E2C2F"/>
    <w:rsid w:val="002F10AB"/>
    <w:rsid w:val="00300D0F"/>
    <w:rsid w:val="00424CAF"/>
    <w:rsid w:val="00587554"/>
    <w:rsid w:val="0059231E"/>
    <w:rsid w:val="00594F34"/>
    <w:rsid w:val="00627DDD"/>
    <w:rsid w:val="00656034"/>
    <w:rsid w:val="006958CC"/>
    <w:rsid w:val="006C24FB"/>
    <w:rsid w:val="006F331E"/>
    <w:rsid w:val="007C31E0"/>
    <w:rsid w:val="008177FF"/>
    <w:rsid w:val="008C0DA6"/>
    <w:rsid w:val="008C784E"/>
    <w:rsid w:val="009A69A9"/>
    <w:rsid w:val="009D1865"/>
    <w:rsid w:val="00A77C6B"/>
    <w:rsid w:val="00AA3586"/>
    <w:rsid w:val="00AC75E5"/>
    <w:rsid w:val="00AE00AC"/>
    <w:rsid w:val="00AE7663"/>
    <w:rsid w:val="00B13D8A"/>
    <w:rsid w:val="00C16AAB"/>
    <w:rsid w:val="00C3693F"/>
    <w:rsid w:val="00C46DA8"/>
    <w:rsid w:val="00D87748"/>
    <w:rsid w:val="00DD117D"/>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D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8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2008-06-26T09:10:00Z</dcterms:created>
  <dcterms:modified xsi:type="dcterms:W3CDTF">2008-09-30T06:27:00Z</dcterms:modified>
</cp:coreProperties>
</file>